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2A" w:rsidRDefault="0050732A">
      <w:r>
        <w:rPr>
          <w:noProof/>
        </w:rPr>
        <w:drawing>
          <wp:inline distT="0" distB="0" distL="0" distR="0">
            <wp:extent cx="1097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inline>
        </w:drawing>
      </w:r>
    </w:p>
    <w:p w:rsidR="00AA6D45" w:rsidRDefault="00AA6D45" w:rsidP="00AA6D45">
      <w:pPr>
        <w:spacing w:line="240" w:lineRule="auto"/>
      </w:pPr>
      <w:r>
        <w:t>SMC CORPORATION OF AMERICA</w:t>
      </w:r>
    </w:p>
    <w:p w:rsidR="00AA6D45" w:rsidRDefault="00AA6D45" w:rsidP="00AA6D45">
      <w:r>
        <w:t>10100 SMC Blvd. Noblesville, IN 46060</w:t>
      </w:r>
    </w:p>
    <w:p w:rsidR="00AA6D45" w:rsidRDefault="00AA6D45"/>
    <w:p w:rsidR="00AD0F98" w:rsidRDefault="00B45C1B">
      <w:r>
        <w:t>July 22, 2013</w:t>
      </w:r>
    </w:p>
    <w:p w:rsidR="00B45C1B" w:rsidRDefault="00B45C1B"/>
    <w:p w:rsidR="00B45C1B" w:rsidRDefault="00B45C1B">
      <w:r>
        <w:t>SMC Distribution Channel Partners:</w:t>
      </w:r>
    </w:p>
    <w:p w:rsidR="00B45C1B" w:rsidRDefault="00B45C1B" w:rsidP="00B45C1B">
      <w:pPr>
        <w:spacing w:after="0"/>
      </w:pPr>
      <w:r>
        <w:t xml:space="preserve">This letter serves to inform you that </w:t>
      </w:r>
      <w:r w:rsidRPr="00B45C1B">
        <w:rPr>
          <w:b/>
        </w:rPr>
        <w:t xml:space="preserve">all SMC products </w:t>
      </w:r>
      <w:r>
        <w:t xml:space="preserve">fall under CFR15 </w:t>
      </w:r>
      <w:r w:rsidR="0050732A">
        <w:t xml:space="preserve">Code of Federal </w:t>
      </w:r>
      <w:r>
        <w:t>Regulations with the US government.  If you are exporting SMC products outside of the US, you MUST receive an ECCN prior to exportation and we expect our distributors to follow all US government export regulations.</w:t>
      </w:r>
    </w:p>
    <w:p w:rsidR="00B45C1B" w:rsidRDefault="00B45C1B" w:rsidP="00B45C1B">
      <w:pPr>
        <w:spacing w:after="0"/>
      </w:pPr>
    </w:p>
    <w:p w:rsidR="00B45C1B" w:rsidRDefault="00B45C1B" w:rsidP="00B45C1B">
      <w:pPr>
        <w:spacing w:after="0"/>
      </w:pPr>
      <w:proofErr w:type="spellStart"/>
      <w:r>
        <w:t>Fluoropolymer</w:t>
      </w:r>
      <w:proofErr w:type="spellEnd"/>
      <w:r>
        <w:t xml:space="preserve"> products (Teflon) fall under scrutiny and may require an export license to be eligible to be exported or may not be able to be exported at all depending on the conditions of the transaction.  The conditions of the transaction include but are not limited to who </w:t>
      </w:r>
      <w:r w:rsidR="004142C2">
        <w:t xml:space="preserve">is purchasing the </w:t>
      </w:r>
      <w:r>
        <w:t>product</w:t>
      </w:r>
      <w:r w:rsidR="004142C2">
        <w:t xml:space="preserve"> (individual and / or company)</w:t>
      </w:r>
      <w:proofErr w:type="gramStart"/>
      <w:r>
        <w:t>,</w:t>
      </w:r>
      <w:proofErr w:type="gramEnd"/>
      <w:r>
        <w:t xml:space="preserve"> the application of the product, quantity purchased, part number purchased, destination country, etc.  All these factors must be known before contacting SMC to obtain an ECCN or possible license from the US government.</w:t>
      </w:r>
    </w:p>
    <w:p w:rsidR="00B45C1B" w:rsidRDefault="00B45C1B" w:rsidP="00B45C1B">
      <w:pPr>
        <w:spacing w:after="0"/>
      </w:pPr>
    </w:p>
    <w:p w:rsidR="00B45C1B" w:rsidRDefault="00B45C1B" w:rsidP="00B45C1B">
      <w:pPr>
        <w:spacing w:after="0"/>
      </w:pPr>
      <w:r>
        <w:t xml:space="preserve">We ask that you remove all </w:t>
      </w:r>
      <w:proofErr w:type="spellStart"/>
      <w:r>
        <w:t>Fluoropolymer</w:t>
      </w:r>
      <w:proofErr w:type="spellEnd"/>
      <w:r>
        <w:t xml:space="preserve"> products from you web-site if you are engaging it for e-commerce (online purchasing).  SMC Japan and SMC US are reviewing all distributor web sites to ensure compliance with this mandate.</w:t>
      </w:r>
    </w:p>
    <w:p w:rsidR="00B45C1B" w:rsidRDefault="00B45C1B" w:rsidP="00B45C1B">
      <w:pPr>
        <w:spacing w:after="0"/>
      </w:pPr>
    </w:p>
    <w:p w:rsidR="00B45C1B" w:rsidRDefault="00B45C1B" w:rsidP="00B45C1B">
      <w:pPr>
        <w:spacing w:after="0"/>
      </w:pPr>
      <w:r>
        <w:t xml:space="preserve">We encourage each of you to get additional export training for your shipping, accounting and customer service personnel.  </w:t>
      </w:r>
    </w:p>
    <w:p w:rsidR="00B45C1B" w:rsidRDefault="00B45C1B">
      <w:pPr>
        <w:spacing w:after="0"/>
      </w:pPr>
    </w:p>
    <w:p w:rsidR="00AA6D45" w:rsidRDefault="00AA6D45">
      <w:pPr>
        <w:spacing w:after="0"/>
      </w:pPr>
      <w:r>
        <w:t>To obtain an ECCN from SMC please send your request to: smceccn@smcusa.com</w:t>
      </w:r>
      <w:bookmarkStart w:id="0" w:name="_GoBack"/>
      <w:bookmarkEnd w:id="0"/>
      <w:r>
        <w:t xml:space="preserve"> </w:t>
      </w:r>
    </w:p>
    <w:sectPr w:rsidR="00AA6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1B"/>
    <w:rsid w:val="004142C2"/>
    <w:rsid w:val="0050732A"/>
    <w:rsid w:val="00AA6D45"/>
    <w:rsid w:val="00AD0F98"/>
    <w:rsid w:val="00B4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6D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2A"/>
    <w:rPr>
      <w:rFonts w:ascii="Tahoma" w:hAnsi="Tahoma" w:cs="Tahoma"/>
      <w:sz w:val="16"/>
      <w:szCs w:val="16"/>
    </w:rPr>
  </w:style>
  <w:style w:type="paragraph" w:styleId="NoSpacing">
    <w:name w:val="No Spacing"/>
    <w:uiPriority w:val="1"/>
    <w:qFormat/>
    <w:rsid w:val="00AA6D45"/>
    <w:pPr>
      <w:spacing w:after="0" w:line="240" w:lineRule="auto"/>
    </w:pPr>
  </w:style>
  <w:style w:type="character" w:customStyle="1" w:styleId="Heading1Char">
    <w:name w:val="Heading 1 Char"/>
    <w:basedOn w:val="DefaultParagraphFont"/>
    <w:link w:val="Heading1"/>
    <w:uiPriority w:val="9"/>
    <w:rsid w:val="00AA6D4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6D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2A"/>
    <w:rPr>
      <w:rFonts w:ascii="Tahoma" w:hAnsi="Tahoma" w:cs="Tahoma"/>
      <w:sz w:val="16"/>
      <w:szCs w:val="16"/>
    </w:rPr>
  </w:style>
  <w:style w:type="paragraph" w:styleId="NoSpacing">
    <w:name w:val="No Spacing"/>
    <w:uiPriority w:val="1"/>
    <w:qFormat/>
    <w:rsid w:val="00AA6D45"/>
    <w:pPr>
      <w:spacing w:after="0" w:line="240" w:lineRule="auto"/>
    </w:pPr>
  </w:style>
  <w:style w:type="character" w:customStyle="1" w:styleId="Heading1Char">
    <w:name w:val="Heading 1 Char"/>
    <w:basedOn w:val="DefaultParagraphFont"/>
    <w:link w:val="Heading1"/>
    <w:uiPriority w:val="9"/>
    <w:rsid w:val="00AA6D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 Lord</dc:creator>
  <cp:lastModifiedBy>Mike D. Lord</cp:lastModifiedBy>
  <cp:revision>2</cp:revision>
  <dcterms:created xsi:type="dcterms:W3CDTF">2013-07-22T13:55:00Z</dcterms:created>
  <dcterms:modified xsi:type="dcterms:W3CDTF">2013-07-22T13:55:00Z</dcterms:modified>
</cp:coreProperties>
</file>